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27" w:rsidRDefault="005B7E27" w:rsidP="005B7E27">
      <w:pPr>
        <w:pStyle w:val="a3"/>
        <w:shd w:val="clear" w:color="auto" w:fill="FFFFFF"/>
        <w:spacing w:before="0" w:beforeAutospacing="0" w:after="0" w:afterAutospacing="0" w:line="276" w:lineRule="auto"/>
        <w:ind w:left="375"/>
        <w:jc w:val="center"/>
        <w:rPr>
          <w:color w:val="000000"/>
          <w:sz w:val="28"/>
          <w:szCs w:val="28"/>
        </w:rPr>
      </w:pP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Игра занимает огромное место в жизни ребёнка. Это его основная форма деятельности и средство познания окружающего мира. С помощью игры ребёнок обогащается знаниями, умениями и навыками. В ходе игры он не только отражает свои представления и знания об окружающем, проявляет имеющиеся у него умения и навыки, но и приобретает новые. Происходит развитие всех сторон психики ребенка - дошкольника. Причем в игре это происходит значительно легче и быстрее.</w:t>
      </w:r>
    </w:p>
    <w:p w:rsidR="005B7E27" w:rsidRDefault="005B7E27" w:rsidP="005B7E2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Невозможно недооценить роль дидактических игр в развитии детей.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игры позволяют проводить занятия с дошкольниками в игровой форме и таят в себе большие возможности. Они дают детям определенный объем знаний и учат их владеть этими знаниями; развивают активность детей и самостоятельность.  </w:t>
      </w:r>
    </w:p>
    <w:p w:rsidR="005B7E27" w:rsidRDefault="005B7E27" w:rsidP="005B7E2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— это разновидность игры по правилам, специально созданным педагогом с целью обучения и воспитания детей.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Работая учителем-логопедом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дошкольном учреждении, имеющим компенсирующую направленность, хотелось бы отметить, что дети, посещающие наш детский сад, все в той или иной мере имеют речевые нарушения, и более 90 % имеют нарушения звукопроизношения.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правильного звукопроизношения у дошкольников,  имеющих интеллектуальное недоразвитие, осложнена специфическими проявлениями работоспособности, памяти, внимания, мышления, развития личности. Иногда даже если постановка звука прошла успешно и без труда, то его автоматизация и введение в речь затягивается надолго. У этой категории детей наблюдается трудность слуховой дифференциации звуков. Часто они просто не различают на слух правильное произнесение звука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неправильного. Звуковая сторона речи почти не привлекает их внимание, что отрицательно сказывается на формировании звукопроизношения.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большая распространенность нарушений звукопроизношения у дошкольников с интеллектуальным недоразвитием обусловливается их недоразвитием речевой моторики.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работая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сада, компенсирующего вида я использую различные виды дидактических игр: игры с предметами (игрушками), настольные печатные игры, словесные игры и игры с мячом. Они носят характер уточнения, закрепления и введения в самостоятельную речь поставленного звука. </w:t>
      </w:r>
    </w:p>
    <w:p w:rsidR="005B7E27" w:rsidRDefault="005B7E27" w:rsidP="005B7E27">
      <w:pPr>
        <w:pStyle w:val="a3"/>
        <w:shd w:val="clear" w:color="auto" w:fill="FFFFFF"/>
        <w:spacing w:before="0" w:beforeAutospacing="0" w:after="0" w:afterAutospacing="0" w:line="276" w:lineRule="auto"/>
        <w:ind w:left="375"/>
        <w:jc w:val="both"/>
        <w:rPr>
          <w:color w:val="000000"/>
          <w:sz w:val="28"/>
          <w:szCs w:val="28"/>
        </w:rPr>
      </w:pP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формирования и автоматизации изолированных звуков я использую игры такие как: «Тишина», «Лес шумит». Это игры подгрупповые и каждый ребёнок в подгруппе может быть водящим.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«Тишина»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правильное произношение звука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водящий стоит у стены, а все остальные дети –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противоположной. Дети должны тихо, на цыпочках подойти к водящему; при каждом громком движении водящий издает предостерегающий звук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и нашумевший должен остановиться. Кто первым тихо дойдет до водящего, сам становится водящим. Логопед следит за правильным произношением звука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«Лес шумит»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формировать правильное произношение звука 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логопед напоминает детям, как летом шумят зеленые листочки деревьев. Деревья качаются и шумят: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 Логопед или водящий предлагает поднять руки, как веточки у деревьев, и зашуметь так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когда на них дует ветер.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Игры на закрепление правильного произношения шипящих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«Одень Мишутку»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шипящих звуков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iCs/>
          <w:sz w:val="28"/>
          <w:szCs w:val="28"/>
        </w:rPr>
        <w:t>мишутка, шубка, шарф, шапка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iCs/>
          <w:sz w:val="28"/>
          <w:szCs w:val="28"/>
        </w:rPr>
        <w:t xml:space="preserve">Логопед показывает на игрушечного мишку, а также одежду для него: шубку, шапку, шарф. Логопед говорит о том, что мишка замерз и предлагает одеть его: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Назови, какую одежду я приготовила для мишутки?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Ему холодно одень его, называя каждую вещь.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 Раздели слова шапка, шубка, шарф на слоги.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Что общего в этих трёх словах?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«Поймай рыбку»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сонорных звуков в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металлические скрепки и небольшие предметные картинки,  удочка с магнитом.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дети по очереди вылавливают удочкой различные предметы и называют их. Определяют место звука в слове. За правильный ответ ребенок получает очко. Выигрывает тот, кто наберет больше очков.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«Засели домик»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поставленного звука   (с) в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предметные картинки,     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изображение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Ход:</w:t>
      </w:r>
      <w:r>
        <w:rPr>
          <w:rFonts w:ascii="Times New Roman" w:hAnsi="Times New Roman" w:cs="Times New Roman"/>
          <w:iCs/>
          <w:sz w:val="28"/>
          <w:szCs w:val="28"/>
        </w:rPr>
        <w:t xml:space="preserve"> дети, либо один 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а) заселяет домик, называя жителя;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б) называет, кто в домике живет.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«Звуковые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поставленного звука (с) в словах.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предметные картинки с обратной стороны помеченные кружком определённого цвета, игровое поле, фишки, кубик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Ход: </w:t>
      </w:r>
      <w:r>
        <w:rPr>
          <w:rFonts w:ascii="Times New Roman" w:hAnsi="Times New Roman" w:cs="Times New Roman"/>
          <w:iCs/>
          <w:sz w:val="28"/>
          <w:szCs w:val="28"/>
        </w:rPr>
        <w:t>играют два или три ребёнка. С помощью считалки дети выбирают игрока, который кидает кубик и ходит, четко называя слово с нужным звуком или, выбирает картинку и называет её. И т.д. выигрывает тот,  кто первым дойдёт до финиша.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«Прогулка»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поставленного звука (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) в слогах, словах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игрушки или шапочк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машинки, змейки, комарики, снежинки, поезд)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играют два или три ребёнка. Дети надевают шапочки с изображением нужных предметов для игры или берут игрушки. На полу или на столе разложены «лужицы» с буквами а, о, у,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э. По инструкции логопеда «Солнышко поднимается, машинки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(змейки и т.д.) в путь отправляются»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двигаются по дорожкам, изображая рычанье или шипенье и т.д. По сигналу останавливаются на любой лужице с буквами (или картинками), произнося четко слоги.</w:t>
      </w:r>
    </w:p>
    <w:p w:rsidR="005B7E27" w:rsidRDefault="005B7E27" w:rsidP="005B7E27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«Собери цветок»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поставленных звуков (</w:t>
      </w:r>
      <w:proofErr w:type="spellStart"/>
      <w:proofErr w:type="gramStart"/>
      <w:r>
        <w:rPr>
          <w:rFonts w:ascii="Times New Roman" w:hAnsi="Times New Roman" w:cs="Times New Roman"/>
          <w:i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iCs/>
          <w:sz w:val="28"/>
          <w:szCs w:val="28"/>
        </w:rPr>
        <w:t>, л) в словах;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определение наличия заданного звука в слове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предметные картинки, цветы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iCs/>
          <w:sz w:val="28"/>
          <w:szCs w:val="28"/>
        </w:rPr>
        <w:t xml:space="preserve">играют один или два ребёнка. На столе лежат цветы с перевёрнутыми вниз картинками.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Первый вариант: «Найди ошибку».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Выигрывает тот, кто быстрее найдёт нужный лепесток.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Второй вариант: «Подбери к серединке лепесток»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Выигрывает тот, кто правильно и быстро соберет цветок.</w:t>
      </w:r>
    </w:p>
    <w:p w:rsidR="005B7E27" w:rsidRDefault="005B7E27" w:rsidP="005B7E27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«Азбука тренажёр»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автоматизация поставленных звуков в словах;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закрепление изученных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предметные картинки, игровое поле, фишки, кубик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iCs/>
          <w:sz w:val="28"/>
          <w:szCs w:val="28"/>
        </w:rPr>
        <w:t>играют два или три ребёнка. С помощью считалки дети выбирают игрока, который кидает кубик и ходит, четко называя слово с нужным звуком или, выбирает картинку и называет её. И т.д. выигрывает тот,  кто первым дойдёт до финиша.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E27" w:rsidRDefault="005B7E27" w:rsidP="005B7E2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с интеллектуальным недоразвитием нарушение звукопроизношения является одним из показателей речевого недоразвития. Поэтому п</w:t>
      </w:r>
      <w:r>
        <w:rPr>
          <w:rFonts w:ascii="Times New Roman" w:hAnsi="Times New Roman" w:cs="Times New Roman"/>
          <w:bCs/>
          <w:sz w:val="28"/>
          <w:szCs w:val="28"/>
        </w:rPr>
        <w:t>оиски и совершенствование практических приемов и методов по предупреждению и устранению дефектов речи у этой категории детей, в логопедической практике, не утратят своей актуальности никогда. А д</w:t>
      </w:r>
      <w:r>
        <w:rPr>
          <w:rFonts w:ascii="Times New Roman" w:hAnsi="Times New Roman" w:cs="Times New Roman"/>
          <w:sz w:val="28"/>
          <w:szCs w:val="28"/>
        </w:rPr>
        <w:t>идактические игры являются наилучшим, доступным, разнообразным и интересным материалом  для детей.  Их  можно подобрать и разработать множество, всё будет зависеть от фантазии и желания педагога.</w:t>
      </w:r>
    </w:p>
    <w:p w:rsidR="005B7E27" w:rsidRDefault="005B7E27" w:rsidP="005B7E27">
      <w:pPr>
        <w:pStyle w:val="a4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5B7E27" w:rsidRDefault="005B7E27" w:rsidP="005B7E27">
      <w:pPr>
        <w:pStyle w:val="a4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5B7E27" w:rsidRDefault="005B7E27" w:rsidP="005B7E27">
      <w:pPr>
        <w:pStyle w:val="a4"/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lastRenderedPageBreak/>
        <w:t>Список использованных источников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Азова Е.А., Чернова О.О. Авторская система игр и домашних логопедических тетрадей для дошкольников.  Журнал «Логопед» - №4, 2008.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Белоус А.Л. Игры и занимательные упражнения для автоматизации звуков. Дошкольная логопедическая служба:  из опыта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/П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О.А. Степановой. – М.: ТЦ Сфера,2008.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Шинкарёва. Л. Н.  Игры для автоматизации и дифференциации звуков у детей дошкольного возраста.  2-е издание Мозырь - 000 ИД «Белый Ветер» - 2008.</w:t>
      </w:r>
    </w:p>
    <w:p w:rsidR="005B7E27" w:rsidRDefault="005B7E27" w:rsidP="005B7E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2128" w:rsidRDefault="00722128"/>
    <w:sectPr w:rsidR="00722128" w:rsidSect="005B7E2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E27"/>
    <w:rsid w:val="005B7E27"/>
    <w:rsid w:val="0072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7E27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5B7E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1</cp:revision>
  <dcterms:created xsi:type="dcterms:W3CDTF">2015-12-11T09:16:00Z</dcterms:created>
  <dcterms:modified xsi:type="dcterms:W3CDTF">2015-12-11T09:17:00Z</dcterms:modified>
</cp:coreProperties>
</file>